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7D00D1" w:rsidRPr="007D00D1" w:rsidTr="00032B5D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0D1" w:rsidRPr="007D00D1" w:rsidRDefault="007D00D1" w:rsidP="007D00D1">
            <w:pPr>
              <w:widowControl/>
              <w:suppressAutoHyphens/>
              <w:autoSpaceDN w:val="0"/>
              <w:spacing w:line="360" w:lineRule="auto"/>
              <w:ind w:left="480" w:hanging="48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D00D1">
              <w:rPr>
                <w:rFonts w:ascii="Times New Roman" w:eastAsia="新細明體" w:hAnsi="Times New Roman" w:cs="Times New Roman"/>
                <w:noProof/>
                <w:color w:val="000000"/>
                <w:kern w:val="3"/>
                <w:szCs w:val="24"/>
              </w:rPr>
              <w:drawing>
                <wp:inline distT="0" distB="0" distL="0" distR="0" wp14:anchorId="188B1EE4" wp14:editId="2C2CD8C3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0D1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 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0D1" w:rsidRPr="007D00D1" w:rsidRDefault="007D00D1" w:rsidP="007D00D1">
            <w:pPr>
              <w:widowControl/>
              <w:suppressAutoHyphens/>
              <w:autoSpaceDN w:val="0"/>
              <w:spacing w:line="360" w:lineRule="auto"/>
              <w:ind w:left="1121" w:hanging="1121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D00D1">
              <w:rPr>
                <w:rFonts w:ascii="標楷體" w:eastAsia="標楷體" w:hAnsi="標楷體" w:cs="Times New Roman"/>
                <w:b/>
                <w:kern w:val="3"/>
                <w:sz w:val="56"/>
                <w:szCs w:val="56"/>
              </w:rPr>
              <w:t>臺灣</w:t>
            </w:r>
            <w:proofErr w:type="gramStart"/>
            <w:r w:rsidRPr="007D00D1">
              <w:rPr>
                <w:rFonts w:ascii="標楷體" w:eastAsia="標楷體" w:hAnsi="標楷體" w:cs="Times New Roman"/>
                <w:b/>
                <w:kern w:val="3"/>
                <w:sz w:val="56"/>
                <w:szCs w:val="56"/>
              </w:rPr>
              <w:t>臺</w:t>
            </w:r>
            <w:proofErr w:type="gramEnd"/>
            <w:r w:rsidRPr="007D00D1">
              <w:rPr>
                <w:rFonts w:ascii="標楷體" w:eastAsia="標楷體" w:hAnsi="標楷體" w:cs="Times New Roman"/>
                <w:b/>
                <w:kern w:val="3"/>
                <w:sz w:val="56"/>
                <w:szCs w:val="56"/>
              </w:rPr>
              <w:t>北地方法院新聞稿</w:t>
            </w:r>
          </w:p>
          <w:p w:rsidR="007D00D1" w:rsidRPr="007D00D1" w:rsidRDefault="007D00D1" w:rsidP="007D00D1">
            <w:pPr>
              <w:widowControl/>
              <w:suppressAutoHyphens/>
              <w:autoSpaceDN w:val="0"/>
              <w:spacing w:line="0" w:lineRule="atLeast"/>
              <w:ind w:left="560" w:hanging="56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發稿日期：1</w:t>
            </w:r>
            <w:r w:rsidRPr="007D00D1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</w:t>
            </w: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年</w:t>
            </w:r>
            <w:r w:rsidRPr="007D00D1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4</w:t>
            </w: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27</w:t>
            </w: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日</w:t>
            </w:r>
          </w:p>
          <w:p w:rsidR="007D00D1" w:rsidRPr="007D00D1" w:rsidRDefault="007D00D1" w:rsidP="007D00D1">
            <w:pPr>
              <w:widowControl/>
              <w:suppressAutoHyphens/>
              <w:autoSpaceDN w:val="0"/>
              <w:spacing w:line="0" w:lineRule="atLeast"/>
              <w:ind w:left="560" w:hanging="56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發稿單位：公共關係室</w:t>
            </w:r>
          </w:p>
          <w:p w:rsidR="007D00D1" w:rsidRPr="007D00D1" w:rsidRDefault="007D00D1" w:rsidP="007D00D1">
            <w:pPr>
              <w:widowControl/>
              <w:suppressAutoHyphens/>
              <w:autoSpaceDN w:val="0"/>
              <w:spacing w:line="0" w:lineRule="atLeast"/>
              <w:ind w:left="560" w:hanging="56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連 絡 人：</w:t>
            </w:r>
            <w:r w:rsidRPr="007D00D1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zh-HK"/>
              </w:rPr>
              <w:t>行政</w:t>
            </w: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庭長  </w:t>
            </w:r>
            <w:r w:rsidRPr="007D00D1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zh-HK"/>
              </w:rPr>
              <w:t>黃珮禎</w:t>
            </w:r>
          </w:p>
          <w:p w:rsidR="007D00D1" w:rsidRPr="007D00D1" w:rsidRDefault="007D00D1" w:rsidP="007D00D1">
            <w:pPr>
              <w:widowControl/>
              <w:suppressAutoHyphens/>
              <w:autoSpaceDN w:val="0"/>
              <w:spacing w:line="0" w:lineRule="atLeast"/>
              <w:ind w:left="560" w:hanging="56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D00D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  連絡電話：</w:t>
            </w:r>
            <w:r w:rsidRPr="007D00D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02-23146871分機6039</w:t>
            </w:r>
            <w:r w:rsidRPr="007D00D1">
              <w:rPr>
                <w:rFonts w:ascii="標楷體" w:eastAsia="標楷體" w:hAnsi="標楷體" w:cs="Times New Roman"/>
                <w:kern w:val="3"/>
                <w:szCs w:val="24"/>
              </w:rPr>
              <w:t xml:space="preserve">  編號：1</w:t>
            </w:r>
            <w:r w:rsidRPr="007D00D1">
              <w:rPr>
                <w:rFonts w:ascii="標楷體" w:eastAsia="標楷體" w:hAnsi="標楷體" w:cs="Times New Roman" w:hint="eastAsia"/>
                <w:kern w:val="3"/>
                <w:szCs w:val="24"/>
              </w:rPr>
              <w:t>10</w:t>
            </w:r>
            <w:r w:rsidRPr="007D00D1">
              <w:rPr>
                <w:rFonts w:ascii="標楷體" w:eastAsia="標楷體" w:hAnsi="標楷體" w:cs="Times New Roman"/>
                <w:kern w:val="3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18</w:t>
            </w:r>
          </w:p>
        </w:tc>
      </w:tr>
    </w:tbl>
    <w:p w:rsidR="007D00D1" w:rsidRPr="007D00D1" w:rsidRDefault="007D00D1" w:rsidP="007D00D1">
      <w:pPr>
        <w:widowControl/>
        <w:suppressAutoHyphens/>
        <w:autoSpaceDN w:val="0"/>
        <w:spacing w:line="360" w:lineRule="auto"/>
        <w:ind w:left="641" w:hanging="64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D00D1">
        <w:rPr>
          <w:rFonts w:ascii="標楷體" w:eastAsia="標楷體" w:hAnsi="標楷體" w:cs="Times New Roman"/>
          <w:b/>
          <w:noProof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72B4" wp14:editId="27313045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5860417" cy="35561"/>
                <wp:effectExtent l="19050" t="19050" r="26033" b="21589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7" cy="355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FF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5pt;width:461.45pt;height:2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" strokeweight="2.25pt"/>
            </w:pict>
          </mc:Fallback>
        </mc:AlternateContent>
      </w:r>
    </w:p>
    <w:p w:rsidR="00D7330A" w:rsidRPr="007D00D1" w:rsidRDefault="00B06740" w:rsidP="00B0674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D00D1">
        <w:rPr>
          <w:rFonts w:ascii="標楷體" w:eastAsia="標楷體" w:hAnsi="標楷體" w:hint="eastAsia"/>
          <w:b/>
          <w:sz w:val="32"/>
          <w:szCs w:val="32"/>
        </w:rPr>
        <w:t>本院</w:t>
      </w:r>
      <w:proofErr w:type="gramStart"/>
      <w:r w:rsidRPr="007D00D1">
        <w:rPr>
          <w:rFonts w:ascii="標楷體" w:eastAsia="標楷體" w:hAnsi="標楷體" w:hint="eastAsia"/>
          <w:b/>
          <w:sz w:val="32"/>
          <w:szCs w:val="32"/>
        </w:rPr>
        <w:t>109年度訴字第6581號</w:t>
      </w:r>
      <w:proofErr w:type="gramEnd"/>
      <w:r w:rsidRPr="007D00D1">
        <w:rPr>
          <w:rFonts w:ascii="標楷體" w:eastAsia="標楷體" w:hAnsi="標楷體" w:hint="eastAsia"/>
          <w:b/>
          <w:sz w:val="32"/>
          <w:szCs w:val="32"/>
        </w:rPr>
        <w:t>損害賠償事件新聞稿</w:t>
      </w:r>
    </w:p>
    <w:p w:rsidR="00B06740" w:rsidRDefault="00B06740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06740">
        <w:rPr>
          <w:rFonts w:ascii="標楷體" w:eastAsia="標楷體" w:hAnsi="標楷體" w:hint="eastAsia"/>
          <w:sz w:val="28"/>
          <w:szCs w:val="28"/>
        </w:rPr>
        <w:t>本院</w:t>
      </w:r>
      <w:proofErr w:type="gramStart"/>
      <w:r w:rsidRPr="00B06740">
        <w:rPr>
          <w:rFonts w:ascii="標楷體" w:eastAsia="標楷體" w:hAnsi="標楷體" w:hint="eastAsia"/>
          <w:sz w:val="28"/>
          <w:szCs w:val="28"/>
        </w:rPr>
        <w:t>109年度訴字第6581號</w:t>
      </w:r>
      <w:proofErr w:type="gramEnd"/>
      <w:r w:rsidRPr="00B06740">
        <w:rPr>
          <w:rFonts w:ascii="標楷體" w:eastAsia="標楷體" w:hAnsi="標楷體" w:hint="eastAsia"/>
          <w:sz w:val="28"/>
          <w:szCs w:val="28"/>
        </w:rPr>
        <w:t>原告謝長廷對被告羅智強請求損害賠償事件，於今日(27)上午10時宣判，茲說明本件之判決結論、事實及理由摘要。</w:t>
      </w:r>
    </w:p>
    <w:p w:rsidR="00B06740" w:rsidRPr="006258AB" w:rsidRDefault="006258AB" w:rsidP="006258A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258AB">
        <w:rPr>
          <w:rFonts w:ascii="標楷體" w:eastAsia="標楷體" w:hAnsi="標楷體" w:hint="eastAsia"/>
          <w:sz w:val="28"/>
          <w:szCs w:val="28"/>
        </w:rPr>
        <w:t>壹、</w:t>
      </w:r>
      <w:r w:rsidR="00B06740" w:rsidRPr="006258AB">
        <w:rPr>
          <w:rFonts w:ascii="標楷體" w:eastAsia="標楷體" w:hAnsi="標楷體" w:hint="eastAsia"/>
          <w:sz w:val="28"/>
          <w:szCs w:val="28"/>
        </w:rPr>
        <w:t>判決結論</w:t>
      </w:r>
    </w:p>
    <w:p w:rsidR="00B06740" w:rsidRDefault="00B06740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06740">
        <w:rPr>
          <w:rFonts w:ascii="標楷體" w:eastAsia="標楷體" w:hAnsi="標楷體" w:hint="eastAsia"/>
          <w:sz w:val="28"/>
          <w:szCs w:val="28"/>
        </w:rPr>
        <w:t>原告之訴及假執行之聲請均駁回。</w:t>
      </w:r>
    </w:p>
    <w:p w:rsidR="00B06740" w:rsidRPr="006258AB" w:rsidRDefault="006258AB" w:rsidP="006258A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258AB">
        <w:rPr>
          <w:rFonts w:ascii="標楷體" w:eastAsia="標楷體" w:hAnsi="標楷體" w:hint="eastAsia"/>
          <w:sz w:val="28"/>
          <w:szCs w:val="28"/>
        </w:rPr>
        <w:t>貳、</w:t>
      </w:r>
      <w:r w:rsidR="00B06740" w:rsidRPr="006258AB">
        <w:rPr>
          <w:rFonts w:ascii="標楷體" w:eastAsia="標楷體" w:hAnsi="標楷體" w:hint="eastAsia"/>
          <w:sz w:val="28"/>
          <w:szCs w:val="28"/>
        </w:rPr>
        <w:t>事實及理由摘要</w:t>
      </w:r>
    </w:p>
    <w:p w:rsidR="00B06740" w:rsidRPr="00297FC4" w:rsidRDefault="00297FC4" w:rsidP="00297FC4">
      <w:pPr>
        <w:spacing w:line="360" w:lineRule="auto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97FC4">
        <w:rPr>
          <w:rFonts w:ascii="標楷體" w:eastAsia="標楷體" w:hAnsi="標楷體" w:hint="eastAsia"/>
          <w:sz w:val="28"/>
          <w:szCs w:val="28"/>
        </w:rPr>
        <w:t>一、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原告主張:107年9月14日我國駐大阪經濟文化辦事處前處長蘇啟誠</w:t>
      </w:r>
      <w:r w:rsidR="00475B9E" w:rsidRPr="00297FC4">
        <w:rPr>
          <w:rFonts w:ascii="標楷體" w:eastAsia="標楷體" w:hAnsi="標楷體" w:hint="eastAsia"/>
          <w:sz w:val="28"/>
          <w:szCs w:val="28"/>
        </w:rPr>
        <w:t>輕生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時，被告在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其</w:t>
      </w:r>
      <w:proofErr w:type="gramStart"/>
      <w:r w:rsidR="00B06740" w:rsidRPr="00297FC4">
        <w:rPr>
          <w:rFonts w:ascii="標楷體" w:eastAsia="標楷體" w:hAnsi="標楷體" w:hint="eastAsia"/>
          <w:sz w:val="28"/>
          <w:szCs w:val="28"/>
        </w:rPr>
        <w:t>個人臉書粉絲</w:t>
      </w:r>
      <w:proofErr w:type="gramEnd"/>
      <w:r w:rsidR="00B06740" w:rsidRPr="00297FC4">
        <w:rPr>
          <w:rFonts w:ascii="標楷體" w:eastAsia="標楷體" w:hAnsi="標楷體" w:hint="eastAsia"/>
          <w:sz w:val="28"/>
          <w:szCs w:val="28"/>
        </w:rPr>
        <w:t>專頁張貼：「顢頇的是謝長廷，</w:t>
      </w:r>
      <w:proofErr w:type="gramStart"/>
      <w:r w:rsidR="00B06740" w:rsidRPr="00297FC4">
        <w:rPr>
          <w:rFonts w:ascii="標楷體" w:eastAsia="標楷體" w:hAnsi="標楷體" w:hint="eastAsia"/>
          <w:sz w:val="28"/>
          <w:szCs w:val="28"/>
        </w:rPr>
        <w:t>扛責推</w:t>
      </w:r>
      <w:proofErr w:type="gramEnd"/>
      <w:r w:rsidR="00B06740" w:rsidRPr="00297FC4">
        <w:rPr>
          <w:rFonts w:ascii="標楷體" w:eastAsia="標楷體" w:hAnsi="標楷體" w:hint="eastAsia"/>
          <w:sz w:val="28"/>
          <w:szCs w:val="28"/>
        </w:rPr>
        <w:t>給常任文官，現在逼死一位處長」等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不實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言論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(見附表</w:t>
      </w:r>
      <w:proofErr w:type="gramStart"/>
      <w:r w:rsidR="00EE5CEB" w:rsidRPr="00297F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E5CEB" w:rsidRPr="00297FC4">
        <w:rPr>
          <w:rFonts w:ascii="標楷體" w:eastAsia="標楷體" w:hAnsi="標楷體" w:hint="eastAsia"/>
          <w:sz w:val="28"/>
          <w:szCs w:val="28"/>
        </w:rPr>
        <w:t>)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；又於同年12月21日上午8時許，在其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同一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專頁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發表如附表二所示之言論，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描述蘇啟誠</w:t>
      </w:r>
      <w:r w:rsidR="00475B9E" w:rsidRPr="00297FC4">
        <w:rPr>
          <w:rFonts w:ascii="標楷體" w:eastAsia="標楷體" w:hAnsi="標楷體" w:hint="eastAsia"/>
          <w:sz w:val="28"/>
          <w:szCs w:val="28"/>
        </w:rPr>
        <w:t>輕生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前所發生之事情及指摘逼死蘇啟誠的就是謝長廷等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不實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言論。再於同日下午5時35分許</w:t>
      </w:r>
      <w:r w:rsidR="007E308A" w:rsidRPr="00297FC4">
        <w:rPr>
          <w:rFonts w:ascii="標楷體" w:eastAsia="標楷體" w:hAnsi="標楷體" w:hint="eastAsia"/>
          <w:sz w:val="28"/>
          <w:szCs w:val="28"/>
        </w:rPr>
        <w:t>，又於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專</w:t>
      </w:r>
      <w:proofErr w:type="gramStart"/>
      <w:r w:rsidR="00B06740" w:rsidRPr="00297FC4">
        <w:rPr>
          <w:rFonts w:ascii="標楷體" w:eastAsia="標楷體" w:hAnsi="標楷體" w:hint="eastAsia"/>
          <w:sz w:val="28"/>
          <w:szCs w:val="28"/>
        </w:rPr>
        <w:t>頁貼文</w:t>
      </w:r>
      <w:proofErr w:type="gramEnd"/>
      <w:r w:rsidR="007E308A" w:rsidRPr="00297FC4">
        <w:rPr>
          <w:rFonts w:ascii="標楷體" w:eastAsia="標楷體" w:hAnsi="標楷體" w:hint="eastAsia"/>
          <w:sz w:val="28"/>
          <w:szCs w:val="28"/>
        </w:rPr>
        <w:t>如</w:t>
      </w:r>
      <w:r w:rsidR="00EE5CEB" w:rsidRPr="00297FC4">
        <w:rPr>
          <w:rFonts w:ascii="標楷體" w:eastAsia="標楷體" w:hAnsi="標楷體" w:hint="eastAsia"/>
          <w:sz w:val="28"/>
          <w:szCs w:val="28"/>
        </w:rPr>
        <w:t>附表三</w:t>
      </w:r>
      <w:r w:rsidR="007E308A" w:rsidRPr="00297FC4">
        <w:rPr>
          <w:rFonts w:ascii="標楷體" w:eastAsia="標楷體" w:hAnsi="標楷體" w:hint="eastAsia"/>
          <w:sz w:val="28"/>
          <w:szCs w:val="28"/>
        </w:rPr>
        <w:t>之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有關究責大阪辦事處就是謝長廷等不實言論。被告未盡合理查證義務，即以上開方式惡意指摘原告逼</w:t>
      </w:r>
      <w:r w:rsidR="00B06740" w:rsidRPr="00297FC4">
        <w:rPr>
          <w:rFonts w:ascii="標楷體" w:eastAsia="標楷體" w:hAnsi="標楷體" w:hint="eastAsia"/>
          <w:sz w:val="28"/>
          <w:szCs w:val="28"/>
        </w:rPr>
        <w:lastRenderedPageBreak/>
        <w:t>死蘇啟誠，侵害原告之名譽權，致原告受有精神上</w:t>
      </w:r>
      <w:r w:rsidR="007E308A" w:rsidRPr="00297FC4">
        <w:rPr>
          <w:rFonts w:ascii="標楷體" w:eastAsia="標楷體" w:hAnsi="標楷體" w:hint="eastAsia"/>
          <w:sz w:val="28"/>
          <w:szCs w:val="28"/>
        </w:rPr>
        <w:t>之痛苦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06740" w:rsidRPr="00297FC4">
        <w:rPr>
          <w:rFonts w:ascii="標楷體" w:eastAsia="標楷體" w:hAnsi="標楷體" w:hint="eastAsia"/>
          <w:sz w:val="28"/>
          <w:szCs w:val="28"/>
        </w:rPr>
        <w:t>依侵權</w:t>
      </w:r>
      <w:proofErr w:type="gramEnd"/>
      <w:r w:rsidR="00B06740" w:rsidRPr="00297FC4">
        <w:rPr>
          <w:rFonts w:ascii="標楷體" w:eastAsia="標楷體" w:hAnsi="標楷體" w:hint="eastAsia"/>
          <w:sz w:val="28"/>
          <w:szCs w:val="28"/>
        </w:rPr>
        <w:t>行為法律關係請求被告賠償</w:t>
      </w:r>
      <w:proofErr w:type="gramStart"/>
      <w:r w:rsidR="007E308A" w:rsidRPr="00297FC4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7E308A" w:rsidRPr="00297FC4">
        <w:rPr>
          <w:rFonts w:ascii="標楷體" w:eastAsia="標楷體" w:hAnsi="標楷體" w:hint="eastAsia"/>
          <w:sz w:val="28"/>
          <w:szCs w:val="28"/>
        </w:rPr>
        <w:t>撫金</w:t>
      </w:r>
      <w:r w:rsidR="00B06740" w:rsidRPr="00297FC4">
        <w:rPr>
          <w:rFonts w:ascii="標楷體" w:eastAsia="標楷體" w:hAnsi="標楷體" w:hint="eastAsia"/>
          <w:sz w:val="28"/>
          <w:szCs w:val="28"/>
        </w:rPr>
        <w:t>新臺幣100萬元及法定遲延利息。</w:t>
      </w:r>
    </w:p>
    <w:p w:rsidR="00B06740" w:rsidRPr="006258AB" w:rsidRDefault="006258AB" w:rsidP="00297FC4">
      <w:pPr>
        <w:spacing w:line="360" w:lineRule="auto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258AB">
        <w:rPr>
          <w:rFonts w:ascii="標楷體" w:eastAsia="標楷體" w:hAnsi="標楷體" w:hint="eastAsia"/>
          <w:sz w:val="28"/>
          <w:szCs w:val="28"/>
        </w:rPr>
        <w:t>二、</w:t>
      </w:r>
      <w:r w:rsidR="00B06740" w:rsidRPr="006258AB">
        <w:rPr>
          <w:rFonts w:ascii="標楷體" w:eastAsia="標楷體" w:hAnsi="標楷體" w:hint="eastAsia"/>
          <w:sz w:val="28"/>
          <w:szCs w:val="28"/>
        </w:rPr>
        <w:t>被告抗辯:被告所為之言論係引用自媒體報導PTT文章記載之事實，再就該內容加</w:t>
      </w:r>
      <w:proofErr w:type="gramStart"/>
      <w:r w:rsidR="00B06740" w:rsidRPr="006258A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06740" w:rsidRPr="006258AB">
        <w:rPr>
          <w:rFonts w:ascii="標楷體" w:eastAsia="標楷體" w:hAnsi="標楷體" w:hint="eastAsia"/>
          <w:sz w:val="28"/>
          <w:szCs w:val="28"/>
        </w:rPr>
        <w:t>個人意見後發布，是對可受公評之事所為善意適當評論，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並已盡查證義務，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並</w:t>
      </w:r>
      <w:r w:rsidR="00B06740" w:rsidRPr="006258AB">
        <w:rPr>
          <w:rFonts w:ascii="標楷體" w:eastAsia="標楷體" w:hAnsi="標楷體" w:hint="eastAsia"/>
          <w:sz w:val="28"/>
          <w:szCs w:val="28"/>
        </w:rPr>
        <w:t>未侵害原告名譽權，不構成侵權行為，原告請求被告負損害賠償責任，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為無理由，應駁回原告之訴</w:t>
      </w:r>
      <w:r w:rsidR="00B06740" w:rsidRPr="006258AB">
        <w:rPr>
          <w:rFonts w:ascii="標楷體" w:eastAsia="標楷體" w:hAnsi="標楷體" w:hint="eastAsia"/>
          <w:sz w:val="28"/>
          <w:szCs w:val="28"/>
        </w:rPr>
        <w:t>。</w:t>
      </w:r>
    </w:p>
    <w:p w:rsidR="00475B9E" w:rsidRPr="006258AB" w:rsidRDefault="006258AB" w:rsidP="006258A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258AB">
        <w:rPr>
          <w:rFonts w:ascii="標楷體" w:eastAsia="標楷體" w:hAnsi="標楷體" w:hint="eastAsia"/>
          <w:sz w:val="28"/>
          <w:szCs w:val="28"/>
        </w:rPr>
        <w:t>三、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本院之判斷</w:t>
      </w:r>
    </w:p>
    <w:p w:rsidR="00475B9E" w:rsidRPr="006258AB" w:rsidRDefault="006258AB" w:rsidP="00297FC4">
      <w:pPr>
        <w:spacing w:line="360" w:lineRule="auto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75B9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97FC4" w:rsidRPr="00297F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97FC4" w:rsidRPr="00297FC4">
        <w:rPr>
          <w:rFonts w:ascii="標楷體" w:eastAsia="標楷體" w:hAnsi="標楷體" w:hint="eastAsia"/>
          <w:sz w:val="28"/>
          <w:szCs w:val="28"/>
        </w:rPr>
        <w:t>)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被告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發表如附表一、二、三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之言論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，其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內容係關於107年9月4日燕子颱風侵襲日本，造成我國旅客受困在日本關西國際機場，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而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原告為</w:t>
      </w:r>
      <w:proofErr w:type="gramStart"/>
      <w:r w:rsidR="00475B9E" w:rsidRPr="006258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5B9E" w:rsidRPr="006258AB">
        <w:rPr>
          <w:rFonts w:ascii="標楷體" w:eastAsia="標楷體" w:hAnsi="標楷體" w:hint="eastAsia"/>
          <w:sz w:val="28"/>
          <w:szCs w:val="28"/>
        </w:rPr>
        <w:t>北駐日經濟文化代表處</w:t>
      </w:r>
      <w:proofErr w:type="gramStart"/>
      <w:r w:rsidR="00475B9E" w:rsidRPr="006258AB">
        <w:rPr>
          <w:rFonts w:ascii="標楷體" w:eastAsia="標楷體" w:hAnsi="標楷體" w:hint="eastAsia"/>
          <w:sz w:val="28"/>
          <w:szCs w:val="28"/>
        </w:rPr>
        <w:t>處長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即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駐日</w:t>
      </w:r>
      <w:proofErr w:type="gramEnd"/>
      <w:r w:rsidR="00475B9E" w:rsidRPr="006258AB">
        <w:rPr>
          <w:rFonts w:ascii="標楷體" w:eastAsia="標楷體" w:hAnsi="標楷體" w:hint="eastAsia"/>
          <w:sz w:val="28"/>
          <w:szCs w:val="28"/>
        </w:rPr>
        <w:t>代表，其是否推卸責任予大阪辦事處，導致時任大阪辦事處</w:t>
      </w:r>
      <w:r w:rsidR="007E308A" w:rsidRPr="006258AB">
        <w:rPr>
          <w:rFonts w:ascii="標楷體" w:eastAsia="標楷體" w:hAnsi="標楷體" w:hint="eastAsia"/>
          <w:sz w:val="28"/>
          <w:szCs w:val="28"/>
        </w:rPr>
        <w:t>前</w:t>
      </w:r>
      <w:r w:rsidR="00475B9E" w:rsidRPr="006258AB">
        <w:rPr>
          <w:rFonts w:ascii="標楷體" w:eastAsia="標楷體" w:hAnsi="標楷體" w:hint="eastAsia"/>
          <w:sz w:val="28"/>
          <w:szCs w:val="28"/>
        </w:rPr>
        <w:t>處長蘇啟誠輕生等情。被告之言論內容與公共利益有關，應予以適當之表意空間。</w:t>
      </w:r>
    </w:p>
    <w:p w:rsidR="00475B9E" w:rsidRPr="00475B9E" w:rsidRDefault="00475B9E" w:rsidP="00AA097B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75B9E">
        <w:rPr>
          <w:rFonts w:ascii="標楷體" w:eastAsia="標楷體" w:hAnsi="標楷體" w:hint="eastAsia"/>
          <w:sz w:val="28"/>
          <w:szCs w:val="28"/>
        </w:rPr>
        <w:t>(二)被告</w:t>
      </w:r>
      <w:r w:rsidR="007E308A">
        <w:rPr>
          <w:rFonts w:ascii="標楷體" w:eastAsia="標楷體" w:hAnsi="標楷體" w:hint="eastAsia"/>
          <w:sz w:val="28"/>
          <w:szCs w:val="28"/>
        </w:rPr>
        <w:t>發表附表</w:t>
      </w:r>
      <w:proofErr w:type="gramStart"/>
      <w:r w:rsidR="007E30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E308A">
        <w:rPr>
          <w:rFonts w:ascii="標楷體" w:eastAsia="標楷體" w:hAnsi="標楷體" w:hint="eastAsia"/>
          <w:sz w:val="28"/>
          <w:szCs w:val="28"/>
        </w:rPr>
        <w:t>所示</w:t>
      </w:r>
      <w:r w:rsidRPr="00475B9E">
        <w:rPr>
          <w:rFonts w:ascii="標楷體" w:eastAsia="標楷體" w:hAnsi="標楷體" w:hint="eastAsia"/>
          <w:sz w:val="28"/>
          <w:szCs w:val="28"/>
        </w:rPr>
        <w:t>：「顢頇的是謝長廷，</w:t>
      </w:r>
      <w:proofErr w:type="gramStart"/>
      <w:r w:rsidRPr="00475B9E">
        <w:rPr>
          <w:rFonts w:ascii="標楷體" w:eastAsia="標楷體" w:hAnsi="標楷體" w:hint="eastAsia"/>
          <w:sz w:val="28"/>
          <w:szCs w:val="28"/>
        </w:rPr>
        <w:t>扛責推</w:t>
      </w:r>
      <w:proofErr w:type="gramEnd"/>
      <w:r w:rsidRPr="00475B9E">
        <w:rPr>
          <w:rFonts w:ascii="標楷體" w:eastAsia="標楷體" w:hAnsi="標楷體" w:hint="eastAsia"/>
          <w:sz w:val="28"/>
          <w:szCs w:val="28"/>
        </w:rPr>
        <w:t>給常任文官」等言論時</w:t>
      </w:r>
      <w:r w:rsidR="007E308A">
        <w:rPr>
          <w:rFonts w:ascii="標楷體" w:eastAsia="標楷體" w:hAnsi="標楷體" w:hint="eastAsia"/>
          <w:sz w:val="28"/>
          <w:szCs w:val="28"/>
        </w:rPr>
        <w:t>，</w:t>
      </w:r>
      <w:r w:rsidRPr="00475B9E">
        <w:rPr>
          <w:rFonts w:ascii="標楷體" w:eastAsia="標楷體" w:hAnsi="標楷體" w:hint="eastAsia"/>
          <w:sz w:val="28"/>
          <w:szCs w:val="28"/>
        </w:rPr>
        <w:t>於同一篇文章並有引用駐外機構組織通則規定，</w:t>
      </w:r>
      <w:r>
        <w:rPr>
          <w:rFonts w:ascii="標楷體" w:eastAsia="標楷體" w:hAnsi="標楷體" w:hint="eastAsia"/>
          <w:sz w:val="28"/>
          <w:szCs w:val="28"/>
        </w:rPr>
        <w:t>以提</w:t>
      </w:r>
      <w:r w:rsidRPr="00475B9E">
        <w:rPr>
          <w:rFonts w:ascii="標楷體" w:eastAsia="標楷體" w:hAnsi="標楷體" w:hint="eastAsia"/>
          <w:sz w:val="28"/>
          <w:szCs w:val="28"/>
        </w:rPr>
        <w:t>供閱讀者評斷，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475B9E">
        <w:rPr>
          <w:rFonts w:ascii="標楷體" w:eastAsia="標楷體" w:hAnsi="標楷體" w:hint="eastAsia"/>
          <w:sz w:val="28"/>
          <w:szCs w:val="28"/>
        </w:rPr>
        <w:t>外交事務（代表處與辦事處間之權責劃分）</w:t>
      </w:r>
      <w:proofErr w:type="gramStart"/>
      <w:r w:rsidRPr="00475B9E">
        <w:rPr>
          <w:rFonts w:ascii="標楷體" w:eastAsia="標楷體" w:hAnsi="標楷體" w:hint="eastAsia"/>
          <w:sz w:val="28"/>
          <w:szCs w:val="28"/>
        </w:rPr>
        <w:t>既涉公共</w:t>
      </w:r>
      <w:proofErr w:type="gramEnd"/>
      <w:r w:rsidRPr="00475B9E">
        <w:rPr>
          <w:rFonts w:ascii="標楷體" w:eastAsia="標楷體" w:hAnsi="標楷體" w:hint="eastAsia"/>
          <w:sz w:val="28"/>
          <w:szCs w:val="28"/>
        </w:rPr>
        <w:t>事務，而與公共利益有關，可</w:t>
      </w:r>
      <w:r>
        <w:rPr>
          <w:rFonts w:ascii="標楷體" w:eastAsia="標楷體" w:hAnsi="標楷體" w:hint="eastAsia"/>
          <w:sz w:val="28"/>
          <w:szCs w:val="28"/>
        </w:rPr>
        <w:t>見</w:t>
      </w:r>
      <w:r w:rsidRPr="00475B9E">
        <w:rPr>
          <w:rFonts w:ascii="標楷體" w:eastAsia="標楷體" w:hAnsi="標楷體" w:hint="eastAsia"/>
          <w:sz w:val="28"/>
          <w:szCs w:val="28"/>
        </w:rPr>
        <w:t>被告並非以毀損原告之名譽為唯一目的，</w:t>
      </w:r>
      <w:r>
        <w:rPr>
          <w:rFonts w:ascii="標楷體" w:eastAsia="標楷體" w:hAnsi="標楷體" w:hint="eastAsia"/>
          <w:sz w:val="28"/>
          <w:szCs w:val="28"/>
        </w:rPr>
        <w:t>故</w:t>
      </w:r>
      <w:r w:rsidRPr="00475B9E">
        <w:rPr>
          <w:rFonts w:ascii="標楷體" w:eastAsia="標楷體" w:hAnsi="標楷體" w:hint="eastAsia"/>
          <w:sz w:val="28"/>
          <w:szCs w:val="28"/>
        </w:rPr>
        <w:t>此部份言論應屬於善意發表適當評論。</w:t>
      </w:r>
    </w:p>
    <w:p w:rsidR="00475B9E" w:rsidRPr="00475B9E" w:rsidRDefault="00475B9E" w:rsidP="00AA097B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75B9E">
        <w:rPr>
          <w:rFonts w:ascii="標楷體" w:eastAsia="標楷體" w:hAnsi="標楷體" w:hint="eastAsia"/>
          <w:sz w:val="28"/>
          <w:szCs w:val="28"/>
        </w:rPr>
        <w:lastRenderedPageBreak/>
        <w:t>(三)被告另就</w:t>
      </w:r>
      <w:r w:rsidR="007E308A">
        <w:rPr>
          <w:rFonts w:ascii="標楷體" w:eastAsia="標楷體" w:hAnsi="標楷體" w:hint="eastAsia"/>
          <w:sz w:val="28"/>
          <w:szCs w:val="28"/>
        </w:rPr>
        <w:t>附表二及附表三之</w:t>
      </w:r>
      <w:r w:rsidRPr="00475B9E">
        <w:rPr>
          <w:rFonts w:ascii="標楷體" w:eastAsia="標楷體" w:hAnsi="標楷體" w:hint="eastAsia"/>
          <w:sz w:val="28"/>
          <w:szCs w:val="28"/>
        </w:rPr>
        <w:t>「逼死蘇啟誠」、「究責大阪辦事處者就是謝長廷」</w:t>
      </w:r>
      <w:r w:rsidR="007E308A">
        <w:rPr>
          <w:rFonts w:ascii="標楷體" w:eastAsia="標楷體" w:hAnsi="標楷體" w:hint="eastAsia"/>
          <w:sz w:val="28"/>
          <w:szCs w:val="28"/>
        </w:rPr>
        <w:t>等言論</w:t>
      </w:r>
      <w:r w:rsidRPr="00475B9E">
        <w:rPr>
          <w:rFonts w:ascii="標楷體" w:eastAsia="標楷體" w:hAnsi="標楷體" w:hint="eastAsia"/>
          <w:sz w:val="28"/>
          <w:szCs w:val="28"/>
        </w:rPr>
        <w:t>，以及引用蘋果日報新聞內容有關蘇啟誠輕生原因等部分，已參考原告所發表之歷次言論、蘇啟誠遺孀之聲明、蘋果日報新聞等媒體報導，以及駐外機構組織通則之規定，實已盡應為之查證義務，並依其合理判斷，亦有相當理由確信該等言論為真實，而基於公眾利益目的（監督政府）發表該等言論，</w:t>
      </w:r>
      <w:r>
        <w:rPr>
          <w:rFonts w:ascii="標楷體" w:eastAsia="標楷體" w:hAnsi="標楷體" w:hint="eastAsia"/>
          <w:sz w:val="28"/>
          <w:szCs w:val="28"/>
        </w:rPr>
        <w:t>並無</w:t>
      </w:r>
      <w:r w:rsidRPr="00475B9E">
        <w:rPr>
          <w:rFonts w:ascii="標楷體" w:eastAsia="標楷體" w:hAnsi="標楷體" w:hint="eastAsia"/>
          <w:sz w:val="28"/>
          <w:szCs w:val="28"/>
        </w:rPr>
        <w:t>侵害原告之名譽權</w:t>
      </w:r>
      <w:r>
        <w:rPr>
          <w:rFonts w:ascii="標楷體" w:eastAsia="標楷體" w:hAnsi="標楷體" w:hint="eastAsia"/>
          <w:sz w:val="28"/>
          <w:szCs w:val="28"/>
        </w:rPr>
        <w:t>，不構成</w:t>
      </w:r>
      <w:r w:rsidRPr="00475B9E">
        <w:rPr>
          <w:rFonts w:ascii="標楷體" w:eastAsia="標楷體" w:hAnsi="標楷體" w:hint="eastAsia"/>
          <w:sz w:val="28"/>
          <w:szCs w:val="28"/>
        </w:rPr>
        <w:t>侵權行為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5B9E" w:rsidRPr="00475B9E" w:rsidRDefault="00475B9E" w:rsidP="00AA097B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75B9E">
        <w:rPr>
          <w:rFonts w:ascii="標楷體" w:eastAsia="標楷體" w:hAnsi="標楷體" w:hint="eastAsia"/>
          <w:sz w:val="28"/>
          <w:szCs w:val="28"/>
        </w:rPr>
        <w:t>(四)綜上，</w:t>
      </w:r>
      <w:r>
        <w:rPr>
          <w:rFonts w:ascii="標楷體" w:eastAsia="標楷體" w:hAnsi="標楷體" w:hint="eastAsia"/>
          <w:sz w:val="28"/>
          <w:szCs w:val="28"/>
        </w:rPr>
        <w:t>本件</w:t>
      </w:r>
      <w:r w:rsidRPr="00475B9E">
        <w:rPr>
          <w:rFonts w:ascii="標楷體" w:eastAsia="標楷體" w:hAnsi="標楷體" w:hint="eastAsia"/>
          <w:sz w:val="28"/>
          <w:szCs w:val="28"/>
        </w:rPr>
        <w:t>被告所發表之言論並</w:t>
      </w:r>
      <w:r w:rsidR="00EE5CEB">
        <w:rPr>
          <w:rFonts w:ascii="標楷體" w:eastAsia="標楷體" w:hAnsi="標楷體" w:hint="eastAsia"/>
          <w:sz w:val="28"/>
          <w:szCs w:val="28"/>
        </w:rPr>
        <w:t>無不法侵害</w:t>
      </w:r>
      <w:r w:rsidRPr="00475B9E">
        <w:rPr>
          <w:rFonts w:ascii="標楷體" w:eastAsia="標楷體" w:hAnsi="標楷體" w:hint="eastAsia"/>
          <w:sz w:val="28"/>
          <w:szCs w:val="28"/>
        </w:rPr>
        <w:t>原告</w:t>
      </w:r>
      <w:r w:rsidR="00EE5CEB">
        <w:rPr>
          <w:rFonts w:ascii="標楷體" w:eastAsia="標楷體" w:hAnsi="標楷體" w:hint="eastAsia"/>
          <w:sz w:val="28"/>
          <w:szCs w:val="28"/>
        </w:rPr>
        <w:t>之</w:t>
      </w:r>
      <w:r w:rsidRPr="00475B9E">
        <w:rPr>
          <w:rFonts w:ascii="標楷體" w:eastAsia="標楷體" w:hAnsi="標楷體" w:hint="eastAsia"/>
          <w:sz w:val="28"/>
          <w:szCs w:val="28"/>
        </w:rPr>
        <w:t>名譽</w:t>
      </w:r>
      <w:r w:rsidR="00EE5CEB">
        <w:rPr>
          <w:rFonts w:ascii="標楷體" w:eastAsia="標楷體" w:hAnsi="標楷體" w:hint="eastAsia"/>
          <w:sz w:val="28"/>
          <w:szCs w:val="28"/>
        </w:rPr>
        <w:t>權</w:t>
      </w:r>
      <w:r w:rsidRPr="00475B9E">
        <w:rPr>
          <w:rFonts w:ascii="標楷體" w:eastAsia="標楷體" w:hAnsi="標楷體" w:hint="eastAsia"/>
          <w:sz w:val="28"/>
          <w:szCs w:val="28"/>
        </w:rPr>
        <w:t>，原告請求被告負損害賠償責任，為無理由，不應准許。</w:t>
      </w:r>
    </w:p>
    <w:p w:rsidR="00475B9E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475B9E" w:rsidRPr="00EE5CEB">
        <w:rPr>
          <w:rFonts w:ascii="標楷體" w:eastAsia="標楷體" w:hAnsi="標楷體" w:hint="eastAsia"/>
          <w:sz w:val="28"/>
          <w:szCs w:val="28"/>
        </w:rPr>
        <w:t>、本件原告得上訴。</w:t>
      </w:r>
    </w:p>
    <w:p w:rsidR="00EE5CEB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肆、民事第一庭法官  莊仁杰</w:t>
      </w:r>
    </w:p>
    <w:p w:rsidR="00EE5CEB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3"/>
        <w:gridCol w:w="6283"/>
      </w:tblGrid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      期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107年9月14日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顢頇的是謝長廷，</w:t>
            </w:r>
            <w:proofErr w:type="gramStart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扛責推</w:t>
            </w:r>
            <w:proofErr w:type="gramEnd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給常任文官，現在逼死一位處長</w:t>
            </w:r>
          </w:p>
        </w:tc>
      </w:tr>
    </w:tbl>
    <w:p w:rsidR="00EE5CEB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2"/>
        <w:gridCol w:w="7114"/>
      </w:tblGrid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12月21日上午8時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這世界上有二種鱷魚。…吃了人還假裝掉淚。而大阪代表</w:t>
            </w:r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處蘇啟誠處長的輕生，讓我們看到民進黨政壇，充斥著這二種鱷魚。一群「會掉淚的鱷魚」，吃人不吐骨頭就算了，吃了人，還大喊善哉慈悲、切莫殺生。可鄙可惡…現在，事實真相已大白：「蘇啟誠9月14日被發現在住家自縊身亡，原本隔日是駐日代表謝長廷開關西機場事件檢討會，而蘇的自殺原因是前一日接到外交部</w:t>
            </w:r>
            <w:proofErr w:type="gramStart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通電話，這通20幾分鐘電話內容是外交部告知蘇關西機場事件懲處內容，包括蘇被調回外交部、記一小過，並『預告』大阪辦事處全館人員今年度考績丙等。」…逼死蘇啟誠的，不是「輿論」，不是「假新聞」，就是民進黨政府、就是謝長廷！</w:t>
            </w:r>
          </w:p>
        </w:tc>
      </w:tr>
    </w:tbl>
    <w:p w:rsidR="00EE5CEB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9"/>
        <w:gridCol w:w="5317"/>
      </w:tblGrid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E5CEB" w:rsidTr="00EE5CEB"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107年12月21日下午5時35分許</w:t>
            </w:r>
          </w:p>
        </w:tc>
        <w:tc>
          <w:tcPr>
            <w:tcW w:w="0" w:type="auto"/>
          </w:tcPr>
          <w:p w:rsidR="00EE5CEB" w:rsidRDefault="00EE5CEB" w:rsidP="00AA09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而是誰開第一</w:t>
            </w:r>
            <w:proofErr w:type="gramStart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槍去究責</w:t>
            </w:r>
            <w:proofErr w:type="gramEnd"/>
            <w:r w:rsidRPr="00EE5CEB">
              <w:rPr>
                <w:rFonts w:ascii="標楷體" w:eastAsia="標楷體" w:hAnsi="標楷體" w:hint="eastAsia"/>
                <w:sz w:val="28"/>
                <w:szCs w:val="28"/>
              </w:rPr>
              <w:t>「大阪辦事處」？就是民進黨和謝長廷！</w:t>
            </w:r>
          </w:p>
        </w:tc>
      </w:tr>
      <w:bookmarkEnd w:id="0"/>
    </w:tbl>
    <w:p w:rsidR="00EE5CEB" w:rsidRPr="00EE5CEB" w:rsidRDefault="00EE5CEB" w:rsidP="00AA09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EE5CEB" w:rsidRPr="00EE5C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2F" w:rsidRDefault="00B3742F" w:rsidP="00B06740">
      <w:r>
        <w:separator/>
      </w:r>
    </w:p>
  </w:endnote>
  <w:endnote w:type="continuationSeparator" w:id="0">
    <w:p w:rsidR="00B3742F" w:rsidRDefault="00B3742F" w:rsidP="00B0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312115"/>
      <w:docPartObj>
        <w:docPartGallery w:val="Page Numbers (Bottom of Page)"/>
        <w:docPartUnique/>
      </w:docPartObj>
    </w:sdtPr>
    <w:sdtEndPr/>
    <w:sdtContent>
      <w:p w:rsidR="00B06740" w:rsidRDefault="00B067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C4" w:rsidRPr="00297FC4">
          <w:rPr>
            <w:noProof/>
            <w:lang w:val="zh-TW"/>
          </w:rPr>
          <w:t>3</w:t>
        </w:r>
        <w:r>
          <w:fldChar w:fldCharType="end"/>
        </w:r>
      </w:p>
    </w:sdtContent>
  </w:sdt>
  <w:p w:rsidR="00B06740" w:rsidRDefault="00B0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2F" w:rsidRDefault="00B3742F" w:rsidP="00B06740">
      <w:r>
        <w:separator/>
      </w:r>
    </w:p>
  </w:footnote>
  <w:footnote w:type="continuationSeparator" w:id="0">
    <w:p w:rsidR="00B3742F" w:rsidRDefault="00B3742F" w:rsidP="00B0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045"/>
    <w:multiLevelType w:val="hybridMultilevel"/>
    <w:tmpl w:val="0F3E44E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FE424D"/>
    <w:multiLevelType w:val="hybridMultilevel"/>
    <w:tmpl w:val="6B58A260"/>
    <w:lvl w:ilvl="0" w:tplc="9E42D52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C325E4"/>
    <w:multiLevelType w:val="hybridMultilevel"/>
    <w:tmpl w:val="C3121190"/>
    <w:lvl w:ilvl="0" w:tplc="2ED2B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12B78"/>
    <w:multiLevelType w:val="hybridMultilevel"/>
    <w:tmpl w:val="B3C656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A4"/>
    <w:rsid w:val="00076BA4"/>
    <w:rsid w:val="00282DB0"/>
    <w:rsid w:val="00297FC4"/>
    <w:rsid w:val="00475B9E"/>
    <w:rsid w:val="004D4553"/>
    <w:rsid w:val="00504F24"/>
    <w:rsid w:val="006258AB"/>
    <w:rsid w:val="007D00D1"/>
    <w:rsid w:val="007E308A"/>
    <w:rsid w:val="008D40C8"/>
    <w:rsid w:val="00AA097B"/>
    <w:rsid w:val="00B06740"/>
    <w:rsid w:val="00B3742F"/>
    <w:rsid w:val="00B75E52"/>
    <w:rsid w:val="00CE0881"/>
    <w:rsid w:val="00D7330A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C324"/>
  <w15:chartTrackingRefBased/>
  <w15:docId w15:val="{AD400088-FBBC-4DF6-AC0D-D6A818E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740"/>
    <w:rPr>
      <w:sz w:val="20"/>
      <w:szCs w:val="20"/>
    </w:rPr>
  </w:style>
  <w:style w:type="table" w:styleId="a8">
    <w:name w:val="Table Grid"/>
    <w:basedOn w:val="a1"/>
    <w:uiPriority w:val="39"/>
    <w:rsid w:val="00EE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3</cp:revision>
  <cp:lastPrinted>2021-04-27T02:15:00Z</cp:lastPrinted>
  <dcterms:created xsi:type="dcterms:W3CDTF">2021-04-27T03:39:00Z</dcterms:created>
  <dcterms:modified xsi:type="dcterms:W3CDTF">2021-04-27T04:17:00Z</dcterms:modified>
</cp:coreProperties>
</file>